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8E1" w:rsidRDefault="00C378E1" w:rsidP="00C378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proofErr w:type="gramStart"/>
      <w:r>
        <w:rPr>
          <w:rFonts w:ascii="Roboto" w:hAnsi="Roboto"/>
          <w:color w:val="333333"/>
        </w:rPr>
        <w:t xml:space="preserve">Также Федеральным законом от 19.12.2023 № 617-ФЗ «О внесении изменений в Федеральный закон «Об охоте и о сохранении охотничьих ресурсов и о внесении изменений в отдельные законодательные акты Российской Федерации» и статью 44 Федерального закона «Об общих принципах организации публичной власти в субъектах Российской Федерации» установлена обязанность по проверке знаний </w:t>
      </w:r>
      <w:proofErr w:type="spellStart"/>
      <w:r>
        <w:rPr>
          <w:rFonts w:ascii="Roboto" w:hAnsi="Roboto"/>
          <w:color w:val="333333"/>
        </w:rPr>
        <w:t>охотминимума</w:t>
      </w:r>
      <w:proofErr w:type="spellEnd"/>
      <w:r>
        <w:rPr>
          <w:rFonts w:ascii="Roboto" w:hAnsi="Roboto"/>
          <w:color w:val="333333"/>
        </w:rPr>
        <w:t xml:space="preserve"> для лиц, получающих охотничий билет повторно, если полученный ранее, был</w:t>
      </w:r>
      <w:proofErr w:type="gramEnd"/>
      <w:r>
        <w:rPr>
          <w:rFonts w:ascii="Roboto" w:hAnsi="Roboto"/>
          <w:color w:val="333333"/>
        </w:rPr>
        <w:t xml:space="preserve"> аннулирован.</w:t>
      </w:r>
    </w:p>
    <w:p w:rsidR="00C378E1" w:rsidRDefault="00C378E1" w:rsidP="00C378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proofErr w:type="spellStart"/>
      <w:r>
        <w:rPr>
          <w:rFonts w:ascii="Roboto" w:hAnsi="Roboto"/>
          <w:color w:val="333333"/>
        </w:rPr>
        <w:t>Охотминимум</w:t>
      </w:r>
      <w:proofErr w:type="spellEnd"/>
      <w:r>
        <w:rPr>
          <w:rFonts w:ascii="Roboto" w:hAnsi="Roboto"/>
          <w:color w:val="333333"/>
        </w:rPr>
        <w:t xml:space="preserve"> включает в себя, в частности, знание требований безопасности при осуществлении охоты, ограничений охоты и основ биологии диких животных.</w:t>
      </w:r>
    </w:p>
    <w:p w:rsidR="00C378E1" w:rsidRDefault="00C378E1" w:rsidP="00C378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Установлено, что с 1 января 2025 г. охотничий билет будет выдаваться в форме электронного документа. В случае</w:t>
      </w:r>
      <w:proofErr w:type="gramStart"/>
      <w:r>
        <w:rPr>
          <w:rFonts w:ascii="Roboto" w:hAnsi="Roboto"/>
          <w:color w:val="333333"/>
        </w:rPr>
        <w:t>,</w:t>
      </w:r>
      <w:proofErr w:type="gramEnd"/>
      <w:r>
        <w:rPr>
          <w:rFonts w:ascii="Roboto" w:hAnsi="Roboto"/>
          <w:color w:val="333333"/>
        </w:rPr>
        <w:t xml:space="preserve"> если заявитель укажет на необходимость его получения на бумажном носителе, охотничий билет будет выдан на бумажном носителе, имеющем равную юридическую силу с охотничьим билетом, выданным в форме электронного документа.</w:t>
      </w:r>
    </w:p>
    <w:p w:rsidR="00C378E1" w:rsidRDefault="00C378E1" w:rsidP="00C378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 xml:space="preserve">Помимо прочего, законом закрепляются положения о </w:t>
      </w:r>
      <w:proofErr w:type="spellStart"/>
      <w:r>
        <w:rPr>
          <w:rFonts w:ascii="Roboto" w:hAnsi="Roboto"/>
          <w:color w:val="333333"/>
        </w:rPr>
        <w:t>саморегулируемых</w:t>
      </w:r>
      <w:proofErr w:type="spellEnd"/>
      <w:r>
        <w:rPr>
          <w:rFonts w:ascii="Roboto" w:hAnsi="Roboto"/>
          <w:color w:val="333333"/>
        </w:rPr>
        <w:t xml:space="preserve"> организациях </w:t>
      </w:r>
      <w:proofErr w:type="spellStart"/>
      <w:r>
        <w:rPr>
          <w:rFonts w:ascii="Roboto" w:hAnsi="Roboto"/>
          <w:color w:val="333333"/>
        </w:rPr>
        <w:t>охотопользователей</w:t>
      </w:r>
      <w:proofErr w:type="spellEnd"/>
      <w:r>
        <w:rPr>
          <w:rFonts w:ascii="Roboto" w:hAnsi="Roboto"/>
          <w:color w:val="333333"/>
        </w:rPr>
        <w:t xml:space="preserve"> и государственной информационной системе управления в области охоты и сохранения охотничьих ресурсов.</w:t>
      </w:r>
    </w:p>
    <w:p w:rsidR="00C378E1" w:rsidRDefault="00C378E1" w:rsidP="00C378E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Изменения вступают в силу с 1 сентября 2025 г., за исключением отдельных положений, которые будут действовать с 1 января 2025 г.</w:t>
      </w:r>
    </w:p>
    <w:p w:rsidR="00BD33EF" w:rsidRDefault="00BD33EF" w:rsidP="00C378E1">
      <w:pPr>
        <w:spacing w:after="0" w:line="240" w:lineRule="auto"/>
        <w:ind w:firstLine="709"/>
      </w:pPr>
    </w:p>
    <w:sectPr w:rsidR="00BD33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378E1"/>
    <w:rsid w:val="00BD33EF"/>
    <w:rsid w:val="00C37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7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1090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2024-07-03T21:09:00Z</dcterms:created>
  <dcterms:modified xsi:type="dcterms:W3CDTF">2024-07-03T21:09:00Z</dcterms:modified>
</cp:coreProperties>
</file>